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Тур в Домбай «Кавказская Швейцария»  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  выходного  дня.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дня/2 ночи 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Маршрут:  Минеральные воды — Пятигорск – Домбай-Медовые водопады.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Заезд: 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 xml:space="preserve">Декабрь 2022 г.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en-US" w:eastAsia="ru-RU"/>
        </w:rPr>
        <w:t xml:space="preserve">02.12-04.12.22/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>09.12-11.12/16.12-18.12/23.12-25.12.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>Январь 2023 г.  13.01-15.01/20.01-22.01/27.01-29.01.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>Февраль 2023 г. 03.02-05.02/10.02-12.02/17.02-19.02/23.02-25.02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>Март 2023г  07.03-09.03.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i/>
          <w:i/>
          <w:i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222222"/>
          <w:sz w:val="24"/>
          <w:szCs w:val="24"/>
          <w:lang w:eastAsia="ru-RU"/>
        </w:rPr>
        <w:t>В этом туре тебя ждет: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Autospacing="1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Активный отдых,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Горы и свобода,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Будем жить в отеле с видами  на горы,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Гулять по живописным ущельям,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Поднимемся на верхнюю точку горы Мусса — Ачитара по канатной дороге,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Полюбуемся кавказским хребтом,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Увидим знаменитого НЛО,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Побываем в Тебердинском заповеднике.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Попробуем воду из чистейшей реки Европы.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88" w:before="0" w:after="180"/>
        <w:ind w:left="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Но и это еще не все!..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Хотите узнать подробнее ?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22222"/>
          <w:sz w:val="24"/>
          <w:szCs w:val="24"/>
          <w:lang w:eastAsia="ru-RU"/>
        </w:rPr>
        <w:t>Записывайся в наш рекламный тур в Домбай!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Вас ждет энергетика Кавказских гор  и классная компания друзей!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Программа тура: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1</w:t>
      </w:r>
    </w:p>
    <w:p>
      <w:pPr>
        <w:pStyle w:val="Normal"/>
        <w:numPr>
          <w:ilvl w:val="0"/>
          <w:numId w:val="2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Встреча группы в аэропорту. Прилет до 13.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15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Гид с табличкой название тура «Кавказская Швейцария».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Посадка в автобус. Переезд в Пятигорск.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Обед в городском кафе 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Обзорная экскурсия по Пятигорску. Пятигорск — старинный город в регионе. Вы прогуляетесь по великолепному парку «Цветник», насладитесь видом с беседки Эолова Арфа и увидите знаменитое подземное озеро Провал. Пятигорск – город, который видел множество исторических событий и великих людей, таких как Л.Н.Толстой, С.Есенин, А.С.Пушкин. Но самым важным, несомненно, является Михаил Лермонтов, знаменитый русский поэт, который жил и умер здесь. Во время экскурсии Вы узнаете о жизни Лермонтова и посетите места, связанные с его пребыванием в Пятигорске.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 вы можете подняться  по канатной дороге на гору Машук. Высота откроет великолепный вид на город, горы и, если повезет, увидите Эльбрус.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Переезд в Домбай. Размещение в гостинице 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Адель 3 *.</w:t>
      </w:r>
    </w:p>
    <w:p>
      <w:pPr>
        <w:pStyle w:val="Normal"/>
        <w:numPr>
          <w:ilvl w:val="0"/>
          <w:numId w:val="2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Свободное время.</w:t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День 2</w:t>
      </w:r>
    </w:p>
    <w:p>
      <w:pPr>
        <w:pStyle w:val="Normal"/>
        <w:numPr>
          <w:ilvl w:val="0"/>
          <w:numId w:val="3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Завтрак в отеле.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Экскурсия по пос Домбай, знакомство с инфраструктурой.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За доп плату: поднятие на гору Мусса –Ачитара по канатной дороге.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Тебердинский заповедник: насладимся речкой Уллу-Мурджу,  попробуем воду из самой чистой реки в России.</w:t>
      </w:r>
    </w:p>
    <w:p>
      <w:pPr>
        <w:pStyle w:val="Normal"/>
        <w:numPr>
          <w:ilvl w:val="0"/>
          <w:numId w:val="3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Свободное время.</w:t>
      </w:r>
    </w:p>
    <w:p>
      <w:pPr>
        <w:pStyle w:val="Normal"/>
        <w:numPr>
          <w:ilvl w:val="0"/>
          <w:numId w:val="0"/>
        </w:numPr>
        <w:spacing w:lineRule="atLeast" w:line="288" w:before="0" w:after="48"/>
        <w:ind w:left="-180" w:hanging="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День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3</w:t>
      </w:r>
    </w:p>
    <w:p>
      <w:pPr>
        <w:pStyle w:val="Normal"/>
        <w:numPr>
          <w:ilvl w:val="0"/>
          <w:numId w:val="4"/>
        </w:numPr>
        <w:spacing w:lineRule="atLeast" w:line="288" w:beforeAutospacing="1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4C4C4C"/>
          <w:sz w:val="24"/>
          <w:szCs w:val="24"/>
          <w:shd w:fill="FFFFFF" w:val="clear"/>
        </w:rPr>
        <w:t>Завтрак.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вободное время.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Экскурсия в Посетим Тебердинский зоопарк.</w:t>
      </w:r>
    </w:p>
    <w:p>
      <w:pPr>
        <w:pStyle w:val="Normal"/>
        <w:numPr>
          <w:ilvl w:val="0"/>
          <w:numId w:val="4"/>
        </w:numPr>
        <w:spacing w:lineRule="atLeast" w:line="288" w:before="0" w:after="48"/>
        <w:ind w:left="-180" w:hanging="36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color w:val="222222"/>
          <w:sz w:val="24"/>
          <w:szCs w:val="24"/>
          <w:shd w:fill="FBFCFF" w:val="clear"/>
        </w:rPr>
        <w:t>Отъезд в аэропорт. Проводы группы  с вылетом после 19.00</w:t>
      </w:r>
    </w:p>
    <w:p>
      <w:pPr>
        <w:pStyle w:val="Normal"/>
        <w:spacing w:lineRule="atLeast" w:line="288" w:beforeAutospacing="1" w:after="48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tLeast" w:line="288" w:beforeAutospacing="1" w:after="48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Стоимость тура на 1 чел.:</w:t>
      </w:r>
    </w:p>
    <w:tbl>
      <w:tblPr>
        <w:tblW w:w="8520" w:type="dxa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6677"/>
        <w:gridCol w:w="1842"/>
      </w:tblGrid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36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Стоимость 1/2 twin/dbl    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гостиница Адель 3 *</w:t>
            </w:r>
          </w:p>
          <w:p>
            <w:pPr>
              <w:pStyle w:val="Normal"/>
              <w:widowControl w:val="false"/>
              <w:spacing w:lineRule="auto" w:line="240" w:before="0" w:after="36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Цена тура до 30.12.2022.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9900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руб.</w:t>
            </w:r>
          </w:p>
        </w:tc>
      </w:tr>
      <w:tr>
        <w:trPr>
          <w:trHeight w:val="288" w:hRule="atLeast"/>
        </w:trPr>
        <w:tc>
          <w:tcPr>
            <w:tcW w:w="667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36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Стоимость 1/2 twin/dbl    </w:t>
            </w:r>
            <w:r>
              <w:rPr/>
              <w:t>гостиница Адель 3 *</w:t>
            </w:r>
          </w:p>
          <w:p>
            <w:pPr>
              <w:pStyle w:val="Normal"/>
              <w:widowControl w:val="false"/>
              <w:spacing w:lineRule="auto" w:line="240" w:before="0" w:after="36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/>
              <w:t>Цена  с 10.01.23-31.03.23</w:t>
            </w:r>
          </w:p>
        </w:tc>
        <w:tc>
          <w:tcPr>
            <w:tcW w:w="184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10900 руб.</w:t>
            </w:r>
          </w:p>
        </w:tc>
      </w:tr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Доплата за одноместное проживание 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3500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руб</w:t>
            </w:r>
          </w:p>
        </w:tc>
      </w:tr>
      <w:tr>
        <w:trPr>
          <w:trHeight w:val="288" w:hRule="atLeast"/>
        </w:trPr>
        <w:tc>
          <w:tcPr>
            <w:tcW w:w="6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ночь в гостинице  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 запрос</w:t>
            </w:r>
          </w:p>
        </w:tc>
      </w:tr>
    </w:tbl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В стоимость тура включено:</w:t>
        <w:br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— трансфер аэропорт – отель – аэропорт</w:t>
        <w:br/>
        <w:t>— транспортное обслуживание по программе</w:t>
        <w:br/>
        <w:t>— проживание в гостинице 3 ночи</w:t>
        <w:br/>
        <w:t xml:space="preserve">— питание по программе тура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en-CA" w:eastAsia="ru-RU"/>
        </w:rPr>
        <w:t>BB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br/>
        <w:t>— экскурсионное обслуживание по программе</w:t>
        <w:br/>
        <w:t xml:space="preserve">— входные билеты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по программе 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Дополнительно оплачивается: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—  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катание на подъемниках,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— сувениры</w:t>
        <w:br/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проезд  (авиа или ж/д).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b/>
          <w:b/>
          <w:bCs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 xml:space="preserve">Заявки просьба направлять по адресу: 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val="en-US" w:eastAsia="ru-RU"/>
        </w:rPr>
        <w:t>academtravelspb@mail.ru</w:t>
      </w:r>
    </w:p>
    <w:p>
      <w:pPr>
        <w:pStyle w:val="Normal"/>
        <w:shd w:val="clear" w:color="auto" w:fill="FFFFFF"/>
        <w:spacing w:lineRule="atLeast" w:line="288" w:before="0" w:after="180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Будем рады ответить вам на все ваши вопросы!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0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13946"/>
    <w:rPr>
      <w:b/>
      <w:bCs/>
    </w:rPr>
  </w:style>
  <w:style w:type="character" w:styleId="Style14">
    <w:name w:val="Emphasis"/>
    <w:basedOn w:val="DefaultParagraphFont"/>
    <w:uiPriority w:val="20"/>
    <w:qFormat/>
    <w:rsid w:val="00813946"/>
    <w:rPr>
      <w:i/>
      <w:iCs/>
    </w:rPr>
  </w:style>
  <w:style w:type="character" w:styleId="Style15">
    <w:name w:val="Hyperlink"/>
    <w:basedOn w:val="DefaultParagraphFont"/>
    <w:uiPriority w:val="99"/>
    <w:semiHidden/>
    <w:unhideWhenUsed/>
    <w:rsid w:val="0081394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139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LibreOffice/7.4.1.2$Windows_X86_64 LibreOffice_project/3c58a8f3a960df8bc8fd77b461821e42c061c5f0</Application>
  <AppVersion>15.0000</AppVersion>
  <Pages>3</Pages>
  <Words>431</Words>
  <Characters>2514</Characters>
  <CharactersWithSpaces>2908</CharactersWithSpaces>
  <Paragraphs>62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2021-11-26T14:16:00Z</dcterms:created>
  <dc:creator>Пользователь Windows</dc:creator>
  <dc:description/>
  <dc:language>ru-RU</dc:language>
  <cp:lastModifiedBy/>
  <dcterms:modified xsi:type="dcterms:W3CDTF">2022-11-09T02:30:12Z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